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FF2" w14:textId="77777777" w:rsidR="0069658F" w:rsidRDefault="0069658F" w:rsidP="00706AA1">
      <w:pPr>
        <w:pStyle w:val="Nadpis1"/>
        <w:spacing w:before="0" w:after="120" w:line="240" w:lineRule="auto"/>
        <w:jc w:val="center"/>
        <w:rPr>
          <w:rFonts w:asciiTheme="minorHAnsi" w:hAnsiTheme="minorHAnsi"/>
          <w:sz w:val="36"/>
        </w:rPr>
      </w:pPr>
    </w:p>
    <w:p w14:paraId="6A26DFF3" w14:textId="77777777" w:rsidR="00E459D3" w:rsidRPr="00E459D3" w:rsidRDefault="00E459D3" w:rsidP="00706AA1">
      <w:pPr>
        <w:spacing w:after="120" w:line="240" w:lineRule="auto"/>
      </w:pPr>
    </w:p>
    <w:p w14:paraId="6A26DFF5" w14:textId="57EB949D" w:rsidR="00E459D3" w:rsidRDefault="00F80F61" w:rsidP="008D68BE">
      <w:pPr>
        <w:pStyle w:val="Nadpis1"/>
        <w:spacing w:before="0" w:after="120" w:line="240" w:lineRule="auto"/>
        <w:jc w:val="center"/>
      </w:pPr>
      <w:r w:rsidRPr="0069658F">
        <w:rPr>
          <w:rFonts w:asciiTheme="minorHAnsi" w:hAnsiTheme="minorHAnsi"/>
          <w:sz w:val="36"/>
        </w:rPr>
        <w:t xml:space="preserve">Okruhy ke státním závěrečným zkouškám </w:t>
      </w:r>
      <w:r w:rsidRPr="0069658F">
        <w:rPr>
          <w:rFonts w:asciiTheme="minorHAnsi" w:hAnsiTheme="minorHAnsi"/>
          <w:sz w:val="36"/>
        </w:rPr>
        <w:br/>
        <w:t xml:space="preserve">pro magisterský </w:t>
      </w:r>
      <w:r w:rsidR="00DF7D43">
        <w:rPr>
          <w:rFonts w:asciiTheme="minorHAnsi" w:hAnsiTheme="minorHAnsi"/>
          <w:sz w:val="36"/>
        </w:rPr>
        <w:t>studijní program</w:t>
      </w:r>
      <w:r w:rsidRPr="0069658F">
        <w:rPr>
          <w:rFonts w:asciiTheme="minorHAnsi" w:hAnsiTheme="minorHAnsi"/>
          <w:sz w:val="36"/>
        </w:rPr>
        <w:t xml:space="preserve"> </w:t>
      </w:r>
      <w:r w:rsidR="00DF7D43">
        <w:rPr>
          <w:rFonts w:asciiTheme="minorHAnsi" w:hAnsiTheme="minorHAnsi"/>
          <w:sz w:val="36"/>
        </w:rPr>
        <w:t xml:space="preserve">Vládnutí a </w:t>
      </w:r>
      <w:proofErr w:type="gramStart"/>
      <w:r w:rsidR="00DF7D43">
        <w:rPr>
          <w:rFonts w:asciiTheme="minorHAnsi" w:hAnsiTheme="minorHAnsi"/>
          <w:sz w:val="36"/>
        </w:rPr>
        <w:t xml:space="preserve">demokracie  </w:t>
      </w:r>
      <w:proofErr w:type="spellStart"/>
      <w:r w:rsidR="00DF7D43">
        <w:rPr>
          <w:rFonts w:asciiTheme="minorHAnsi" w:hAnsiTheme="minorHAnsi"/>
          <w:sz w:val="36"/>
        </w:rPr>
        <w:t>SZZk</w:t>
      </w:r>
      <w:proofErr w:type="spellEnd"/>
      <w:proofErr w:type="gramEnd"/>
      <w:r w:rsidR="00DF7D43">
        <w:rPr>
          <w:rFonts w:asciiTheme="minorHAnsi" w:hAnsiTheme="minorHAnsi"/>
          <w:sz w:val="36"/>
        </w:rPr>
        <w:t xml:space="preserve"> </w:t>
      </w:r>
      <w:r w:rsidR="009C3FB7">
        <w:rPr>
          <w:rFonts w:asciiTheme="minorHAnsi" w:hAnsiTheme="minorHAnsi"/>
          <w:sz w:val="36"/>
        </w:rPr>
        <w:t>Teorie a praxe vládnutí</w:t>
      </w:r>
    </w:p>
    <w:p w14:paraId="6A26DFF6" w14:textId="580F4180" w:rsidR="00F80F61" w:rsidRPr="00E459D3" w:rsidRDefault="00E459D3" w:rsidP="00706AA1">
      <w:pPr>
        <w:spacing w:after="120" w:line="240" w:lineRule="auto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p</w:t>
      </w:r>
      <w:r w:rsidRPr="00E459D3">
        <w:rPr>
          <w:color w:val="365F91" w:themeColor="accent1" w:themeShade="BF"/>
        </w:rPr>
        <w:t xml:space="preserve">latné od LS </w:t>
      </w:r>
      <w:r w:rsidR="00DF7D43">
        <w:rPr>
          <w:color w:val="365F91" w:themeColor="accent1" w:themeShade="BF"/>
        </w:rPr>
        <w:t>2021</w:t>
      </w:r>
    </w:p>
    <w:p w14:paraId="6A26DFF7" w14:textId="77777777" w:rsidR="00F80F61" w:rsidRPr="0069658F" w:rsidRDefault="00F80F61" w:rsidP="00706AA1">
      <w:pPr>
        <w:spacing w:after="120" w:line="240" w:lineRule="auto"/>
        <w:jc w:val="both"/>
      </w:pPr>
    </w:p>
    <w:p w14:paraId="20202E4F" w14:textId="7777777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 xml:space="preserve">Tento státnicový předmět je shodný pro programy maior i minor. Vychází z obsahu čtyř povinných předmětů: </w:t>
      </w:r>
    </w:p>
    <w:p w14:paraId="0CCA06F0" w14:textId="606A5FF0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Nedemokratické režimy a přechody k</w:t>
      </w:r>
      <w:r w:rsidR="001A0DDF" w:rsidRPr="001A0DDF">
        <w:rPr>
          <w:rFonts w:asciiTheme="minorHAnsi" w:hAnsiTheme="minorHAnsi" w:cstheme="minorHAnsi"/>
          <w:i/>
          <w:iCs/>
        </w:rPr>
        <w:t> </w:t>
      </w:r>
      <w:r w:rsidRPr="001A0DDF">
        <w:rPr>
          <w:rFonts w:asciiTheme="minorHAnsi" w:hAnsiTheme="minorHAnsi" w:cstheme="minorHAnsi"/>
          <w:i/>
          <w:iCs/>
        </w:rPr>
        <w:t>demokracii</w:t>
      </w:r>
    </w:p>
    <w:p w14:paraId="15B150BC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Teorie demokracie</w:t>
      </w:r>
    </w:p>
    <w:p w14:paraId="26447218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Komparativní politologie</w:t>
      </w:r>
    </w:p>
    <w:p w14:paraId="64DC0E35" w14:textId="2AD9BEF6" w:rsidR="00F6292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 xml:space="preserve">Víceúrovňové vládnutí </w:t>
      </w:r>
    </w:p>
    <w:p w14:paraId="3373959A" w14:textId="187786B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>Student si vylosuje dvě otázky. První je z předmětů Nedemokratické režimy a přechody k demokracii a Teorie demokracie. Druhá otázka je z předmětů Komparativní politologie a Víceúrovňové vládnutí. Odpovědi na obě otázky jsou hodnoceny jedinou společnou známkou.</w:t>
      </w:r>
    </w:p>
    <w:p w14:paraId="45D27994" w14:textId="77777777" w:rsidR="002D07C9" w:rsidRPr="00706AA1" w:rsidRDefault="001A0DDF" w:rsidP="002D07C9">
      <w:pPr>
        <w:spacing w:after="120" w:line="240" w:lineRule="auto"/>
        <w:rPr>
          <w:rFonts w:ascii="Calibri" w:hAnsi="Calibri" w:cs="Calibri"/>
          <w:szCs w:val="20"/>
        </w:rPr>
      </w:pPr>
      <w:r w:rsidRPr="005B1EDF">
        <w:rPr>
          <w:rFonts w:cstheme="minorHAnsi"/>
        </w:rPr>
        <w:t xml:space="preserve">Otázky vycházejí z okruhů ke </w:t>
      </w:r>
      <w:proofErr w:type="spellStart"/>
      <w:r w:rsidRPr="005B1EDF">
        <w:rPr>
          <w:rFonts w:cstheme="minorHAnsi"/>
        </w:rPr>
        <w:t>SZZk</w:t>
      </w:r>
      <w:proofErr w:type="spellEnd"/>
      <w:r w:rsidRPr="005B1EDF">
        <w:rPr>
          <w:rFonts w:cstheme="minorHAnsi"/>
        </w:rPr>
        <w:t xml:space="preserve"> zveřejněných níže. Jeden okruh může být poryt více otázkami. Studijní literaturu k jednotlivým okruhům studenti naleznou v sylabech povinných kurzů, ze kterých státnicové předměty vycházejí.</w:t>
      </w:r>
      <w:r w:rsidRPr="008B24DC">
        <w:rPr>
          <w:rFonts w:cstheme="minorHAnsi"/>
        </w:rPr>
        <w:t xml:space="preserve"> </w:t>
      </w:r>
      <w:r w:rsidR="002D07C9" w:rsidRPr="00706AA1">
        <w:rPr>
          <w:rFonts w:ascii="Calibri" w:hAnsi="Calibri" w:cs="Calibri"/>
          <w:szCs w:val="20"/>
        </w:rPr>
        <w:t xml:space="preserve">Obsah okruhů pokrývají jednotlivé přednášky, semináře, povinná literatura i seminární literatura z obou kurzů. </w:t>
      </w:r>
    </w:p>
    <w:p w14:paraId="5F58114E" w14:textId="368EF1D1" w:rsidR="001A0DDF" w:rsidRPr="008B24DC" w:rsidRDefault="001A0DDF" w:rsidP="001A0DDF">
      <w:pPr>
        <w:spacing w:after="120" w:line="240" w:lineRule="auto"/>
        <w:jc w:val="both"/>
        <w:rPr>
          <w:rFonts w:cstheme="minorHAnsi"/>
        </w:rPr>
      </w:pPr>
    </w:p>
    <w:p w14:paraId="1F782F2C" w14:textId="77777777" w:rsidR="00F6292F" w:rsidRPr="008B24DC" w:rsidRDefault="00F6292F" w:rsidP="00706AA1">
      <w:pPr>
        <w:spacing w:after="120" w:line="240" w:lineRule="auto"/>
        <w:jc w:val="both"/>
        <w:rPr>
          <w:rFonts w:cstheme="minorHAnsi"/>
        </w:rPr>
      </w:pPr>
    </w:p>
    <w:p w14:paraId="6A26E002" w14:textId="58666B95" w:rsidR="00B110E9" w:rsidRPr="008B24DC" w:rsidRDefault="00B110E9" w:rsidP="00706AA1">
      <w:pPr>
        <w:spacing w:after="120" w:line="240" w:lineRule="auto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 xml:space="preserve">Členové zkušební komise pro </w:t>
      </w:r>
      <w:proofErr w:type="spellStart"/>
      <w:r w:rsidRPr="008B24DC">
        <w:rPr>
          <w:rFonts w:cstheme="minorHAnsi"/>
          <w:b/>
          <w:color w:val="365F91" w:themeColor="accent1" w:themeShade="BF"/>
          <w:sz w:val="28"/>
        </w:rPr>
        <w:t>SZZk</w:t>
      </w:r>
      <w:proofErr w:type="spellEnd"/>
      <w:r w:rsidRPr="008B24DC">
        <w:rPr>
          <w:rFonts w:cstheme="minorHAnsi"/>
          <w:b/>
          <w:color w:val="365F91" w:themeColor="accent1" w:themeShade="BF"/>
          <w:sz w:val="28"/>
        </w:rPr>
        <w:t xml:space="preserve"> </w:t>
      </w:r>
      <w:r w:rsidR="0044398C">
        <w:rPr>
          <w:rFonts w:cstheme="minorHAnsi"/>
          <w:b/>
          <w:color w:val="365F91" w:themeColor="accent1" w:themeShade="BF"/>
          <w:sz w:val="28"/>
        </w:rPr>
        <w:t>Teorie a praxe vládnutí</w:t>
      </w:r>
    </w:p>
    <w:p w14:paraId="6A26E003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Doc. PhDr. Tomáš Lebeda, Ph.D. – předseda komise</w:t>
      </w:r>
    </w:p>
    <w:p w14:paraId="6A26E004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 xml:space="preserve">Doc. Mgr. Pavel </w:t>
      </w:r>
      <w:proofErr w:type="spellStart"/>
      <w:r w:rsidRPr="008B24DC">
        <w:rPr>
          <w:rFonts w:cstheme="minorHAnsi"/>
        </w:rPr>
        <w:t>Šaradín</w:t>
      </w:r>
      <w:proofErr w:type="spellEnd"/>
      <w:r w:rsidRPr="008B24DC">
        <w:rPr>
          <w:rFonts w:cstheme="minorHAnsi"/>
        </w:rPr>
        <w:t>, Ph.D.</w:t>
      </w:r>
    </w:p>
    <w:p w14:paraId="6A26E006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Mgr. Eva Lebedová, Ph.D.</w:t>
      </w:r>
    </w:p>
    <w:p w14:paraId="6A26E007" w14:textId="52EB6BE0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 xml:space="preserve">Mgr. </w:t>
      </w:r>
      <w:r w:rsidR="0044398C">
        <w:rPr>
          <w:rFonts w:cstheme="minorHAnsi"/>
        </w:rPr>
        <w:t>Jakub Lysek</w:t>
      </w:r>
      <w:r w:rsidRPr="008B24DC">
        <w:rPr>
          <w:rFonts w:cstheme="minorHAnsi"/>
        </w:rPr>
        <w:t>, Ph.D</w:t>
      </w:r>
      <w:r w:rsidR="00F171CB">
        <w:rPr>
          <w:rFonts w:cstheme="minorHAnsi"/>
        </w:rPr>
        <w:t>.</w:t>
      </w:r>
    </w:p>
    <w:p w14:paraId="6A26E008" w14:textId="77777777" w:rsidR="00B110E9" w:rsidRPr="008B24DC" w:rsidRDefault="00EF3638" w:rsidP="00706AA1">
      <w:pPr>
        <w:spacing w:after="120" w:line="240" w:lineRule="auto"/>
        <w:rPr>
          <w:rFonts w:cstheme="minorHAnsi"/>
        </w:rPr>
      </w:pPr>
      <w:r w:rsidRPr="008B24DC">
        <w:rPr>
          <w:rFonts w:cstheme="minorHAnsi"/>
        </w:rPr>
        <w:br w:type="page"/>
      </w:r>
    </w:p>
    <w:p w14:paraId="6A26E009" w14:textId="77777777" w:rsidR="0069658F" w:rsidRPr="008B24DC" w:rsidRDefault="0069658F" w:rsidP="00706AA1">
      <w:pPr>
        <w:spacing w:after="120" w:line="240" w:lineRule="auto"/>
        <w:jc w:val="both"/>
        <w:rPr>
          <w:rFonts w:cstheme="minorHAnsi"/>
        </w:rPr>
      </w:pPr>
    </w:p>
    <w:p w14:paraId="6A26E00A" w14:textId="77777777" w:rsidR="00E459D3" w:rsidRPr="008B24DC" w:rsidRDefault="00E459D3" w:rsidP="00706AA1">
      <w:pPr>
        <w:spacing w:after="120" w:line="240" w:lineRule="auto"/>
        <w:jc w:val="both"/>
        <w:rPr>
          <w:rFonts w:cstheme="minorHAnsi"/>
        </w:rPr>
      </w:pPr>
    </w:p>
    <w:p w14:paraId="6A26E00B" w14:textId="0E444CEF" w:rsidR="0069658F" w:rsidRPr="008B24DC" w:rsidRDefault="0069658F" w:rsidP="00706AA1">
      <w:pPr>
        <w:spacing w:after="120" w:line="240" w:lineRule="auto"/>
        <w:jc w:val="both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>Okruhy k</w:t>
      </w:r>
      <w:r w:rsidR="00EF3638" w:rsidRPr="008B24DC">
        <w:rPr>
          <w:rFonts w:cstheme="minorHAnsi"/>
          <w:b/>
          <w:color w:val="365F91" w:themeColor="accent1" w:themeShade="BF"/>
          <w:sz w:val="28"/>
        </w:rPr>
        <w:t>e</w:t>
      </w:r>
      <w:r w:rsidRPr="008B24DC">
        <w:rPr>
          <w:rFonts w:cstheme="minorHAnsi"/>
          <w:b/>
          <w:color w:val="365F91" w:themeColor="accent1" w:themeShade="BF"/>
          <w:sz w:val="28"/>
        </w:rPr>
        <w:t> </w:t>
      </w:r>
      <w:r w:rsidR="000F6291">
        <w:rPr>
          <w:rFonts w:cstheme="minorHAnsi"/>
          <w:b/>
          <w:color w:val="365F91" w:themeColor="accent1" w:themeShade="BF"/>
          <w:sz w:val="28"/>
        </w:rPr>
        <w:t xml:space="preserve">státní zkoušce </w:t>
      </w:r>
      <w:r w:rsidR="000F6291">
        <w:rPr>
          <w:rFonts w:cstheme="minorHAnsi"/>
          <w:b/>
          <w:color w:val="365F91" w:themeColor="accent1" w:themeShade="BF"/>
          <w:sz w:val="28"/>
        </w:rPr>
        <w:t>Teorie a praxe vládnutí</w:t>
      </w:r>
    </w:p>
    <w:p w14:paraId="063C0B6A" w14:textId="77777777" w:rsidR="000F6291" w:rsidRDefault="000F6291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</w:p>
    <w:p w14:paraId="6A26E00C" w14:textId="488E858C" w:rsidR="00706AA1" w:rsidRDefault="009F3BB7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  <w:r w:rsidRPr="00632C51">
        <w:rPr>
          <w:rFonts w:cstheme="minorHAnsi"/>
          <w:b/>
          <w:bCs/>
        </w:rPr>
        <w:t>MTED</w:t>
      </w:r>
      <w:r w:rsidR="00632C51">
        <w:rPr>
          <w:rFonts w:cstheme="minorHAnsi"/>
          <w:b/>
          <w:bCs/>
        </w:rPr>
        <w:t xml:space="preserve"> a MNRPD</w:t>
      </w:r>
    </w:p>
    <w:p w14:paraId="1EA633DD" w14:textId="77777777" w:rsidR="000F6291" w:rsidRPr="00632C51" w:rsidRDefault="000F6291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</w:p>
    <w:p w14:paraId="6A26E00D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Pojem demokracie, demokratické typologie, vývoj konceptu demokracie</w:t>
      </w:r>
    </w:p>
    <w:p w14:paraId="6A26E00E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Demokracie v antice</w:t>
      </w:r>
    </w:p>
    <w:p w14:paraId="6A26E00F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8B24DC">
        <w:rPr>
          <w:rFonts w:cstheme="minorHAnsi"/>
        </w:rPr>
        <w:t>Klasické teorie demok</w:t>
      </w:r>
      <w:r w:rsidRPr="00706AA1">
        <w:rPr>
          <w:rFonts w:ascii="Calibri" w:hAnsi="Calibri"/>
        </w:rPr>
        <w:t>racie</w:t>
      </w:r>
    </w:p>
    <w:p w14:paraId="6A26E010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Kritika demokracie:  anarchismus a poručnictví (různé formy hierarchické vlády, marxismus a komunismus, elitářství)</w:t>
      </w:r>
    </w:p>
    <w:p w14:paraId="6A26E011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Konkurenční teorie demokracie</w:t>
      </w:r>
    </w:p>
    <w:p w14:paraId="6A26E012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 xml:space="preserve">Pluralismus a polyarchie R. A. </w:t>
      </w:r>
      <w:proofErr w:type="spellStart"/>
      <w:r w:rsidRPr="00706AA1">
        <w:rPr>
          <w:rFonts w:ascii="Calibri" w:hAnsi="Calibri"/>
        </w:rPr>
        <w:t>Dahla</w:t>
      </w:r>
      <w:proofErr w:type="spellEnd"/>
    </w:p>
    <w:p w14:paraId="6A26E013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 xml:space="preserve">Ekonomická teorie demokracie A. </w:t>
      </w:r>
      <w:proofErr w:type="spellStart"/>
      <w:r w:rsidRPr="00706AA1">
        <w:rPr>
          <w:rFonts w:ascii="Calibri" w:hAnsi="Calibri"/>
        </w:rPr>
        <w:t>Downse</w:t>
      </w:r>
      <w:proofErr w:type="spellEnd"/>
      <w:r w:rsidRPr="00706AA1">
        <w:rPr>
          <w:rFonts w:ascii="Calibri" w:hAnsi="Calibri"/>
        </w:rPr>
        <w:t xml:space="preserve"> a </w:t>
      </w:r>
      <w:proofErr w:type="spellStart"/>
      <w:r w:rsidRPr="00706AA1">
        <w:rPr>
          <w:rFonts w:ascii="Calibri" w:hAnsi="Calibri"/>
        </w:rPr>
        <w:t>Schumpeterova</w:t>
      </w:r>
      <w:proofErr w:type="spellEnd"/>
      <w:r w:rsidRPr="00706AA1">
        <w:rPr>
          <w:rFonts w:ascii="Calibri" w:hAnsi="Calibri"/>
        </w:rPr>
        <w:t xml:space="preserve"> kritika klasických demokratických teorií</w:t>
      </w:r>
    </w:p>
    <w:p w14:paraId="6A26E014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Participační demokracie</w:t>
      </w:r>
    </w:p>
    <w:p w14:paraId="6A26E015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Deliberativní demokracie</w:t>
      </w:r>
    </w:p>
    <w:p w14:paraId="1E6094C1" w14:textId="77777777" w:rsidR="0067790A" w:rsidRPr="0067790A" w:rsidRDefault="00EF3638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706AA1">
        <w:rPr>
          <w:rFonts w:ascii="Calibri" w:hAnsi="Calibri"/>
        </w:rPr>
        <w:t xml:space="preserve">Demokracie: soudobé výzvy </w:t>
      </w:r>
    </w:p>
    <w:p w14:paraId="4CDD63EB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Vymezení a vývoj nedemokratických režimů. Historické formy autoritativních režimů.</w:t>
      </w:r>
    </w:p>
    <w:p w14:paraId="4DCADE1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 xml:space="preserve">Teoretické přístupy k výzkumu nedemokratických režimů (typologie). </w:t>
      </w:r>
    </w:p>
    <w:p w14:paraId="6977DD15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Podoby totalitarismu. Praxe nedemokratických režimů a jejich legitimita.</w:t>
      </w:r>
    </w:p>
    <w:p w14:paraId="53414AEB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Autoritářství a vůdcovství. Významné teoretické přístupy a koncepty.</w:t>
      </w:r>
    </w:p>
    <w:p w14:paraId="38633ED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Hybridní režimy.</w:t>
      </w:r>
    </w:p>
    <w:p w14:paraId="44012009" w14:textId="77777777" w:rsidR="0067790A" w:rsidRPr="0067790A" w:rsidRDefault="000C6503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Pády demokracií a současné podoby nedemokracií</w:t>
      </w:r>
      <w:r w:rsidR="00873387">
        <w:t>.</w:t>
      </w:r>
    </w:p>
    <w:p w14:paraId="1F64F31F" w14:textId="77777777" w:rsidR="0067790A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Teorie revoluce</w:t>
      </w:r>
      <w:r w:rsidR="0067790A">
        <w:t>.</w:t>
      </w:r>
    </w:p>
    <w:p w14:paraId="5F7506B4" w14:textId="629F96B1" w:rsidR="00873387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Přechody k</w:t>
      </w:r>
      <w:r w:rsidR="0067790A">
        <w:t> </w:t>
      </w:r>
      <w:r>
        <w:t>demokracii</w:t>
      </w:r>
      <w:r w:rsidR="0067790A">
        <w:t>.</w:t>
      </w:r>
    </w:p>
    <w:p w14:paraId="2EFC43CF" w14:textId="77777777" w:rsidR="00284A4A" w:rsidRDefault="00284A4A" w:rsidP="00284A4A">
      <w:pPr>
        <w:ind w:left="720"/>
      </w:pPr>
    </w:p>
    <w:p w14:paraId="4D7C9548" w14:textId="46A5EC33" w:rsidR="0067790A" w:rsidRPr="000F6291" w:rsidRDefault="000F6291" w:rsidP="009F3BB7">
      <w:pPr>
        <w:spacing w:after="120" w:line="240" w:lineRule="auto"/>
        <w:rPr>
          <w:rFonts w:ascii="Calibri" w:hAnsi="Calibri" w:cs="Calibri"/>
          <w:b/>
          <w:bCs/>
          <w:szCs w:val="20"/>
        </w:rPr>
      </w:pPr>
      <w:r w:rsidRPr="000F6291">
        <w:rPr>
          <w:rFonts w:ascii="Calibri" w:hAnsi="Calibri" w:cs="Calibri"/>
          <w:b/>
          <w:bCs/>
          <w:szCs w:val="20"/>
        </w:rPr>
        <w:tab/>
        <w:t>MKP a MVV</w:t>
      </w:r>
    </w:p>
    <w:p w14:paraId="1BD0B216" w14:textId="77777777" w:rsidR="000F6291" w:rsidRDefault="000F6291" w:rsidP="000F6291">
      <w:pPr>
        <w:pStyle w:val="Odstavecseseznamem"/>
        <w:spacing w:after="120" w:line="240" w:lineRule="auto"/>
        <w:contextualSpacing w:val="0"/>
        <w:rPr>
          <w:rFonts w:ascii="Calibri" w:hAnsi="Calibri" w:cs="Calibri"/>
          <w:szCs w:val="20"/>
        </w:rPr>
      </w:pPr>
    </w:p>
    <w:p w14:paraId="6A26E019" w14:textId="19A9A2A1" w:rsidR="00EF3638" w:rsidRPr="000F629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Sociální kapitál, občanská společnost a demokracie</w:t>
      </w:r>
    </w:p>
    <w:p w14:paraId="24BAA70F" w14:textId="138FC3CB" w:rsidR="00110698" w:rsidRPr="000F6291" w:rsidRDefault="0011069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Společnost a důvěra v politiku</w:t>
      </w:r>
    </w:p>
    <w:p w14:paraId="15450B06" w14:textId="77777777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 xml:space="preserve">Determinanty volební účasti </w:t>
      </w:r>
    </w:p>
    <w:p w14:paraId="5D57392C" w14:textId="76393A9A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 xml:space="preserve">Osobnosti v čele exekutivy – </w:t>
      </w:r>
      <w:proofErr w:type="spellStart"/>
      <w:r w:rsidRPr="000F6291">
        <w:rPr>
          <w:rFonts w:ascii="Calibri" w:hAnsi="Calibri" w:cs="Calibri"/>
          <w:szCs w:val="20"/>
        </w:rPr>
        <w:t>prezidencializace</w:t>
      </w:r>
      <w:proofErr w:type="spellEnd"/>
      <w:r w:rsidRPr="000F6291">
        <w:rPr>
          <w:rFonts w:ascii="Calibri" w:hAnsi="Calibri" w:cs="Calibri"/>
          <w:szCs w:val="20"/>
        </w:rPr>
        <w:t xml:space="preserve"> politiky? </w:t>
      </w:r>
    </w:p>
    <w:p w14:paraId="0C8A1C30" w14:textId="73EB34B9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Stranické systémy v nových demokraciích a jejich nestabilita</w:t>
      </w:r>
    </w:p>
    <w:p w14:paraId="3F691C26" w14:textId="1CD88235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lastRenderedPageBreak/>
        <w:t xml:space="preserve">Defekty postkomunistického státu </w:t>
      </w:r>
    </w:p>
    <w:p w14:paraId="3907DD3B" w14:textId="605DDF56" w:rsidR="000F6291" w:rsidRPr="000F6291" w:rsidRDefault="000F6291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Populismus</w:t>
      </w:r>
    </w:p>
    <w:p w14:paraId="437DFCD2" w14:textId="7C4632B3" w:rsidR="000F6291" w:rsidRPr="000F6291" w:rsidRDefault="000F6291" w:rsidP="000F629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Podmínky</w:t>
      </w:r>
      <w:r w:rsidRPr="000F6291">
        <w:rPr>
          <w:rFonts w:ascii="Calibri" w:hAnsi="Calibri" w:cs="Calibri"/>
          <w:szCs w:val="20"/>
        </w:rPr>
        <w:t xml:space="preserve"> demokratického vládnutí </w:t>
      </w:r>
      <w:r w:rsidRPr="000F6291">
        <w:rPr>
          <w:rFonts w:ascii="Calibri" w:hAnsi="Calibri" w:cs="Calibri"/>
          <w:szCs w:val="20"/>
        </w:rPr>
        <w:t>v postkomunistických režimech</w:t>
      </w:r>
    </w:p>
    <w:p w14:paraId="2C13F015" w14:textId="28995266" w:rsidR="000F6291" w:rsidRPr="000F6291" w:rsidRDefault="000F6291" w:rsidP="000F629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Demokratické inovace a občanská participace</w:t>
      </w:r>
    </w:p>
    <w:p w14:paraId="0074CBD3" w14:textId="468CE014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 xml:space="preserve">Definice konceptu </w:t>
      </w:r>
      <w:proofErr w:type="spellStart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governance</w:t>
      </w:r>
      <w:proofErr w:type="spellEnd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 xml:space="preserve"> a </w:t>
      </w:r>
      <w:proofErr w:type="spellStart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multilevel-governance</w:t>
      </w:r>
      <w:proofErr w:type="spellEnd"/>
    </w:p>
    <w:p w14:paraId="1BBC1387" w14:textId="6E785150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Autonomie, její operacionalizace a výsledky měření v evropských zemích</w:t>
      </w:r>
    </w:p>
    <w:p w14:paraId="1945EC87" w14:textId="1657D341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Europeizace, MLG a unitární státy</w:t>
      </w:r>
    </w:p>
    <w:p w14:paraId="2A8FA4CA" w14:textId="67A0349D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 xml:space="preserve">MLG a </w:t>
      </w:r>
      <w:proofErr w:type="spellStart"/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submunicipální</w:t>
      </w:r>
      <w:proofErr w:type="spellEnd"/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 jednotky velkých měst, venkov a MAS</w:t>
      </w:r>
    </w:p>
    <w:p w14:paraId="63B19BE1" w14:textId="48B23F48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Současné výzvy MLG, kvalita vládnutí a pojem "</w:t>
      </w:r>
      <w:proofErr w:type="spellStart"/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governance</w:t>
      </w:r>
      <w:proofErr w:type="spellEnd"/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"</w:t>
      </w:r>
    </w:p>
    <w:p w14:paraId="2FB5FBAA" w14:textId="473E9E6C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hAnsi="Calibri" w:cs="Calibri"/>
          <w:sz w:val="24"/>
          <w:szCs w:val="24"/>
        </w:rPr>
        <w:t xml:space="preserve">Politická teorie </w:t>
      </w:r>
      <w:proofErr w:type="spellStart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multilevel-governance</w:t>
      </w:r>
      <w:proofErr w:type="spellEnd"/>
    </w:p>
    <w:p w14:paraId="738480B9" w14:textId="4A772DB2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 xml:space="preserve">Demokratické inovace a </w:t>
      </w:r>
      <w:proofErr w:type="spellStart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multilevel-governance</w:t>
      </w:r>
      <w:proofErr w:type="spellEnd"/>
    </w:p>
    <w:p w14:paraId="3D4B1C7D" w14:textId="4548D780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Globální vládnutí</w:t>
      </w:r>
    </w:p>
    <w:p w14:paraId="0590B4D1" w14:textId="0B8AD9F5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 xml:space="preserve">Lokální politika a </w:t>
      </w:r>
      <w:proofErr w:type="spellStart"/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multilevel-governance</w:t>
      </w:r>
      <w:proofErr w:type="spellEnd"/>
    </w:p>
    <w:p w14:paraId="5575AC60" w14:textId="77777777" w:rsidR="00110698" w:rsidRDefault="00110698" w:rsidP="00110698">
      <w:pPr>
        <w:pStyle w:val="Odstavecseseznamem"/>
        <w:spacing w:after="120" w:line="240" w:lineRule="auto"/>
        <w:contextualSpacing w:val="0"/>
        <w:rPr>
          <w:rFonts w:ascii="Calibri" w:hAnsi="Calibri" w:cs="Calibri"/>
          <w:szCs w:val="20"/>
        </w:rPr>
      </w:pPr>
    </w:p>
    <w:sectPr w:rsidR="00110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784C" w14:textId="77777777" w:rsidR="00190160" w:rsidRDefault="00190160" w:rsidP="00D05305">
      <w:pPr>
        <w:spacing w:after="0" w:line="240" w:lineRule="auto"/>
      </w:pPr>
      <w:r>
        <w:separator/>
      </w:r>
    </w:p>
  </w:endnote>
  <w:endnote w:type="continuationSeparator" w:id="0">
    <w:p w14:paraId="4F4FB7F6" w14:textId="77777777" w:rsidR="00190160" w:rsidRDefault="00190160" w:rsidP="00D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089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6A26E066" w14:textId="77777777" w:rsidR="00EF3638" w:rsidRPr="00E459D3" w:rsidRDefault="00EF3638">
        <w:pPr>
          <w:pStyle w:val="Zpat"/>
          <w:jc w:val="center"/>
          <w:rPr>
            <w:rFonts w:ascii="Calibri" w:hAnsi="Calibri"/>
          </w:rPr>
        </w:pPr>
        <w:r w:rsidRPr="00E459D3">
          <w:rPr>
            <w:rFonts w:ascii="Calibri" w:hAnsi="Calibri"/>
          </w:rPr>
          <w:fldChar w:fldCharType="begin"/>
        </w:r>
        <w:r w:rsidRPr="00E459D3">
          <w:rPr>
            <w:rFonts w:ascii="Calibri" w:hAnsi="Calibri"/>
          </w:rPr>
          <w:instrText>PAGE   \* MERGEFORMAT</w:instrText>
        </w:r>
        <w:r w:rsidRPr="00E459D3">
          <w:rPr>
            <w:rFonts w:ascii="Calibri" w:hAnsi="Calibri"/>
          </w:rPr>
          <w:fldChar w:fldCharType="separate"/>
        </w:r>
        <w:r w:rsidR="003037E3">
          <w:rPr>
            <w:rFonts w:ascii="Calibri" w:hAnsi="Calibri"/>
            <w:noProof/>
          </w:rPr>
          <w:t>3</w:t>
        </w:r>
        <w:r w:rsidRPr="00E459D3">
          <w:rPr>
            <w:rFonts w:ascii="Calibri" w:hAnsi="Calibri"/>
          </w:rPr>
          <w:fldChar w:fldCharType="end"/>
        </w:r>
      </w:p>
    </w:sdtContent>
  </w:sdt>
  <w:p w14:paraId="6A26E067" w14:textId="77777777" w:rsidR="00EF3638" w:rsidRDefault="00EF3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D05" w14:textId="77777777" w:rsidR="00190160" w:rsidRDefault="00190160" w:rsidP="00D05305">
      <w:pPr>
        <w:spacing w:after="0" w:line="240" w:lineRule="auto"/>
      </w:pPr>
      <w:r>
        <w:separator/>
      </w:r>
    </w:p>
  </w:footnote>
  <w:footnote w:type="continuationSeparator" w:id="0">
    <w:p w14:paraId="170E1B61" w14:textId="77777777" w:rsidR="00190160" w:rsidRDefault="00190160" w:rsidP="00D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3006"/>
      <w:gridCol w:w="6066"/>
    </w:tblGrid>
    <w:tr w:rsidR="00D05305" w:rsidRPr="00151C35" w14:paraId="6A26E064" w14:textId="77777777" w:rsidTr="00D05305">
      <w:trPr>
        <w:trHeight w:val="1222"/>
      </w:trPr>
      <w:tc>
        <w:tcPr>
          <w:tcW w:w="3006" w:type="dxa"/>
        </w:tcPr>
        <w:p w14:paraId="6A26E060" w14:textId="77777777" w:rsidR="00D05305" w:rsidRPr="00151C35" w:rsidRDefault="00D05305" w:rsidP="00D05305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rPr>
              <w:rFonts w:ascii="Calibri" w:hAnsi="Calibri" w:cs="Tahoma"/>
              <w:b/>
              <w:bCs/>
              <w:caps/>
              <w:color w:val="003366"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6A26E068" wp14:editId="6A26E069">
                <wp:extent cx="1478915" cy="731520"/>
                <wp:effectExtent l="0" t="0" r="6985" b="0"/>
                <wp:docPr id="1" name="Obrázek 1" descr="Logo-KPES+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PES+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14:paraId="6A26E061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</w:pPr>
          <w:r w:rsidRPr="00625C3B"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  <w:t>Univerzita Palackého v Olomouci</w:t>
          </w:r>
        </w:p>
        <w:p w14:paraId="6A26E062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</w:rPr>
          </w:pPr>
          <w:r w:rsidRPr="00625C3B">
            <w:rPr>
              <w:rFonts w:ascii="Helvetica" w:hAnsi="Helvetica" w:cs="Calibri"/>
              <w:b/>
              <w:bCs/>
              <w:color w:val="003366"/>
            </w:rPr>
            <w:t>Filozofická fakulta</w:t>
          </w:r>
        </w:p>
        <w:p w14:paraId="6A26E063" w14:textId="77777777" w:rsidR="00D05305" w:rsidRPr="00326714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 w:line="269" w:lineRule="auto"/>
            <w:rPr>
              <w:rFonts w:ascii="Helvetica" w:hAnsi="Helvetica" w:cs="Calibri"/>
              <w:bCs/>
              <w:caps/>
              <w:color w:val="003366"/>
              <w:sz w:val="28"/>
              <w:szCs w:val="28"/>
            </w:rPr>
          </w:pPr>
          <w:r w:rsidRPr="00625C3B">
            <w:rPr>
              <w:rFonts w:ascii="Helvetica" w:hAnsi="Helvetica" w:cs="Calibri"/>
              <w:bCs/>
              <w:color w:val="003366"/>
            </w:rPr>
            <w:t>Katedra politologie a evropských studií</w:t>
          </w:r>
        </w:p>
      </w:tc>
    </w:tr>
  </w:tbl>
  <w:p w14:paraId="6A26E065" w14:textId="77777777" w:rsidR="00D05305" w:rsidRDefault="00D05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18"/>
    <w:multiLevelType w:val="hybridMultilevel"/>
    <w:tmpl w:val="D638D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84"/>
    <w:multiLevelType w:val="hybridMultilevel"/>
    <w:tmpl w:val="E586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AD7"/>
    <w:multiLevelType w:val="hybridMultilevel"/>
    <w:tmpl w:val="28B4C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E59"/>
    <w:multiLevelType w:val="hybridMultilevel"/>
    <w:tmpl w:val="F74E1F82"/>
    <w:lvl w:ilvl="0" w:tplc="1B144F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4E5E"/>
    <w:multiLevelType w:val="hybridMultilevel"/>
    <w:tmpl w:val="974E325E"/>
    <w:lvl w:ilvl="0" w:tplc="73D4F3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054C6C"/>
    <w:multiLevelType w:val="hybridMultilevel"/>
    <w:tmpl w:val="24F0532A"/>
    <w:lvl w:ilvl="0" w:tplc="73D4F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071C"/>
    <w:multiLevelType w:val="hybridMultilevel"/>
    <w:tmpl w:val="0FDC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D88"/>
    <w:multiLevelType w:val="hybridMultilevel"/>
    <w:tmpl w:val="F1DC4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57C"/>
    <w:multiLevelType w:val="hybridMultilevel"/>
    <w:tmpl w:val="F16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184E"/>
    <w:multiLevelType w:val="hybridMultilevel"/>
    <w:tmpl w:val="F9B2D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24F3"/>
    <w:multiLevelType w:val="hybridMultilevel"/>
    <w:tmpl w:val="8DB8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F"/>
    <w:rsid w:val="000002D5"/>
    <w:rsid w:val="00006038"/>
    <w:rsid w:val="00021046"/>
    <w:rsid w:val="00022E84"/>
    <w:rsid w:val="00023899"/>
    <w:rsid w:val="00025E3E"/>
    <w:rsid w:val="000334CA"/>
    <w:rsid w:val="00036CE4"/>
    <w:rsid w:val="0004071F"/>
    <w:rsid w:val="00040830"/>
    <w:rsid w:val="000431DA"/>
    <w:rsid w:val="00043799"/>
    <w:rsid w:val="000449F1"/>
    <w:rsid w:val="00044E76"/>
    <w:rsid w:val="00044F87"/>
    <w:rsid w:val="000570AF"/>
    <w:rsid w:val="000610EF"/>
    <w:rsid w:val="00063B9D"/>
    <w:rsid w:val="000650AE"/>
    <w:rsid w:val="000659E3"/>
    <w:rsid w:val="000719BA"/>
    <w:rsid w:val="00073A6B"/>
    <w:rsid w:val="00074FFD"/>
    <w:rsid w:val="00080C17"/>
    <w:rsid w:val="00081B16"/>
    <w:rsid w:val="00085226"/>
    <w:rsid w:val="00092DB7"/>
    <w:rsid w:val="00095B60"/>
    <w:rsid w:val="000A36D1"/>
    <w:rsid w:val="000B64FE"/>
    <w:rsid w:val="000C6503"/>
    <w:rsid w:val="000D44D6"/>
    <w:rsid w:val="000D6E13"/>
    <w:rsid w:val="000F445B"/>
    <w:rsid w:val="000F451C"/>
    <w:rsid w:val="000F6291"/>
    <w:rsid w:val="0010214D"/>
    <w:rsid w:val="00103254"/>
    <w:rsid w:val="00107E6A"/>
    <w:rsid w:val="001103D2"/>
    <w:rsid w:val="00110698"/>
    <w:rsid w:val="00111049"/>
    <w:rsid w:val="00113A1E"/>
    <w:rsid w:val="00120802"/>
    <w:rsid w:val="00121D36"/>
    <w:rsid w:val="001308B2"/>
    <w:rsid w:val="001313A4"/>
    <w:rsid w:val="00133875"/>
    <w:rsid w:val="001373E7"/>
    <w:rsid w:val="00137E8D"/>
    <w:rsid w:val="00147BDB"/>
    <w:rsid w:val="00153EF1"/>
    <w:rsid w:val="00155361"/>
    <w:rsid w:val="00164C96"/>
    <w:rsid w:val="0017326B"/>
    <w:rsid w:val="001806D7"/>
    <w:rsid w:val="001852F9"/>
    <w:rsid w:val="00190160"/>
    <w:rsid w:val="00192178"/>
    <w:rsid w:val="001961B2"/>
    <w:rsid w:val="001A0DDF"/>
    <w:rsid w:val="001A19B8"/>
    <w:rsid w:val="001A2640"/>
    <w:rsid w:val="001A5093"/>
    <w:rsid w:val="001A55C0"/>
    <w:rsid w:val="001B3AAF"/>
    <w:rsid w:val="001E43AD"/>
    <w:rsid w:val="001E60B0"/>
    <w:rsid w:val="001E6467"/>
    <w:rsid w:val="001F1DA0"/>
    <w:rsid w:val="001F311B"/>
    <w:rsid w:val="001F4262"/>
    <w:rsid w:val="001F75D3"/>
    <w:rsid w:val="00202001"/>
    <w:rsid w:val="00205C44"/>
    <w:rsid w:val="00213356"/>
    <w:rsid w:val="00214B75"/>
    <w:rsid w:val="002162CA"/>
    <w:rsid w:val="002306E6"/>
    <w:rsid w:val="00233323"/>
    <w:rsid w:val="002411E3"/>
    <w:rsid w:val="00244594"/>
    <w:rsid w:val="0024685F"/>
    <w:rsid w:val="0025579C"/>
    <w:rsid w:val="002673D8"/>
    <w:rsid w:val="00284A4A"/>
    <w:rsid w:val="002A0E15"/>
    <w:rsid w:val="002B19BD"/>
    <w:rsid w:val="002B1A40"/>
    <w:rsid w:val="002B617D"/>
    <w:rsid w:val="002B64B5"/>
    <w:rsid w:val="002B7A76"/>
    <w:rsid w:val="002D01B9"/>
    <w:rsid w:val="002D07C9"/>
    <w:rsid w:val="002D434C"/>
    <w:rsid w:val="002E1070"/>
    <w:rsid w:val="002E294C"/>
    <w:rsid w:val="002F12D3"/>
    <w:rsid w:val="002F3BD8"/>
    <w:rsid w:val="002F4B8F"/>
    <w:rsid w:val="003037E3"/>
    <w:rsid w:val="00305B44"/>
    <w:rsid w:val="003066D9"/>
    <w:rsid w:val="003150A2"/>
    <w:rsid w:val="0032776D"/>
    <w:rsid w:val="00331F41"/>
    <w:rsid w:val="00335CDE"/>
    <w:rsid w:val="00337F2B"/>
    <w:rsid w:val="00346D21"/>
    <w:rsid w:val="00356776"/>
    <w:rsid w:val="00360C6D"/>
    <w:rsid w:val="00361109"/>
    <w:rsid w:val="003911FF"/>
    <w:rsid w:val="003A1120"/>
    <w:rsid w:val="003A4F8E"/>
    <w:rsid w:val="003A6AB9"/>
    <w:rsid w:val="003B0F05"/>
    <w:rsid w:val="003C2B67"/>
    <w:rsid w:val="003C2BA9"/>
    <w:rsid w:val="003C5269"/>
    <w:rsid w:val="003D5C5C"/>
    <w:rsid w:val="003D6E91"/>
    <w:rsid w:val="003E3743"/>
    <w:rsid w:val="003E4965"/>
    <w:rsid w:val="003E57B5"/>
    <w:rsid w:val="003E7C9E"/>
    <w:rsid w:val="003F6B75"/>
    <w:rsid w:val="00404BF1"/>
    <w:rsid w:val="00416622"/>
    <w:rsid w:val="00420434"/>
    <w:rsid w:val="004215FB"/>
    <w:rsid w:val="00425308"/>
    <w:rsid w:val="00425C1D"/>
    <w:rsid w:val="0042618A"/>
    <w:rsid w:val="004274CA"/>
    <w:rsid w:val="004370A8"/>
    <w:rsid w:val="0044398C"/>
    <w:rsid w:val="00445517"/>
    <w:rsid w:val="00445688"/>
    <w:rsid w:val="00450D1F"/>
    <w:rsid w:val="0045675A"/>
    <w:rsid w:val="004605DB"/>
    <w:rsid w:val="004656C9"/>
    <w:rsid w:val="004836CC"/>
    <w:rsid w:val="00485451"/>
    <w:rsid w:val="004948AF"/>
    <w:rsid w:val="004A33B0"/>
    <w:rsid w:val="004B132A"/>
    <w:rsid w:val="004B252C"/>
    <w:rsid w:val="004B2B5B"/>
    <w:rsid w:val="004B6F22"/>
    <w:rsid w:val="004C4287"/>
    <w:rsid w:val="004C44FD"/>
    <w:rsid w:val="004D3AFD"/>
    <w:rsid w:val="004E04C9"/>
    <w:rsid w:val="004E0A38"/>
    <w:rsid w:val="004F4DA5"/>
    <w:rsid w:val="004F6073"/>
    <w:rsid w:val="00504AE7"/>
    <w:rsid w:val="005079F2"/>
    <w:rsid w:val="00511448"/>
    <w:rsid w:val="005222DE"/>
    <w:rsid w:val="00523B67"/>
    <w:rsid w:val="005241B7"/>
    <w:rsid w:val="005369FD"/>
    <w:rsid w:val="005466D5"/>
    <w:rsid w:val="0055000A"/>
    <w:rsid w:val="00550368"/>
    <w:rsid w:val="005505EE"/>
    <w:rsid w:val="00557C67"/>
    <w:rsid w:val="0056101D"/>
    <w:rsid w:val="0057081B"/>
    <w:rsid w:val="00572E4A"/>
    <w:rsid w:val="00573E1F"/>
    <w:rsid w:val="005742C9"/>
    <w:rsid w:val="00575B41"/>
    <w:rsid w:val="00575CC0"/>
    <w:rsid w:val="00581ABC"/>
    <w:rsid w:val="005836D5"/>
    <w:rsid w:val="005A1034"/>
    <w:rsid w:val="005A20B7"/>
    <w:rsid w:val="005B12AA"/>
    <w:rsid w:val="005B1E1F"/>
    <w:rsid w:val="005B1EDF"/>
    <w:rsid w:val="005C6D75"/>
    <w:rsid w:val="005C74BF"/>
    <w:rsid w:val="005C7DCE"/>
    <w:rsid w:val="005C7FFA"/>
    <w:rsid w:val="005D61F4"/>
    <w:rsid w:val="005E039B"/>
    <w:rsid w:val="005E1A8A"/>
    <w:rsid w:val="005E27F8"/>
    <w:rsid w:val="005E29C2"/>
    <w:rsid w:val="005F1A90"/>
    <w:rsid w:val="005F4E26"/>
    <w:rsid w:val="00605D5A"/>
    <w:rsid w:val="00614187"/>
    <w:rsid w:val="006262CC"/>
    <w:rsid w:val="00632C51"/>
    <w:rsid w:val="00636E97"/>
    <w:rsid w:val="006446F8"/>
    <w:rsid w:val="006511C1"/>
    <w:rsid w:val="00652AFC"/>
    <w:rsid w:val="0066442A"/>
    <w:rsid w:val="006667E1"/>
    <w:rsid w:val="006738F4"/>
    <w:rsid w:val="00675E2B"/>
    <w:rsid w:val="0067790A"/>
    <w:rsid w:val="006842D3"/>
    <w:rsid w:val="0069649D"/>
    <w:rsid w:val="0069658F"/>
    <w:rsid w:val="006B1F3C"/>
    <w:rsid w:val="006C16F0"/>
    <w:rsid w:val="006C4B49"/>
    <w:rsid w:val="006C655A"/>
    <w:rsid w:val="006D67C3"/>
    <w:rsid w:val="006D752C"/>
    <w:rsid w:val="006D7CEB"/>
    <w:rsid w:val="006E69E5"/>
    <w:rsid w:val="006F1937"/>
    <w:rsid w:val="006F44D3"/>
    <w:rsid w:val="006F502C"/>
    <w:rsid w:val="00704D64"/>
    <w:rsid w:val="00706AA1"/>
    <w:rsid w:val="00706D4B"/>
    <w:rsid w:val="007154CB"/>
    <w:rsid w:val="00723D7B"/>
    <w:rsid w:val="00731E67"/>
    <w:rsid w:val="00733578"/>
    <w:rsid w:val="0074468C"/>
    <w:rsid w:val="00750B32"/>
    <w:rsid w:val="00751182"/>
    <w:rsid w:val="007557F8"/>
    <w:rsid w:val="00755D71"/>
    <w:rsid w:val="0075750C"/>
    <w:rsid w:val="00760DC2"/>
    <w:rsid w:val="00762DAA"/>
    <w:rsid w:val="00765DA8"/>
    <w:rsid w:val="00790EC2"/>
    <w:rsid w:val="007A37E4"/>
    <w:rsid w:val="007A40EA"/>
    <w:rsid w:val="007C1E4C"/>
    <w:rsid w:val="007C4220"/>
    <w:rsid w:val="007C53E0"/>
    <w:rsid w:val="007D446D"/>
    <w:rsid w:val="007D4A59"/>
    <w:rsid w:val="007D527A"/>
    <w:rsid w:val="007E57AE"/>
    <w:rsid w:val="007F0AFF"/>
    <w:rsid w:val="007F5B49"/>
    <w:rsid w:val="00804B6D"/>
    <w:rsid w:val="00807179"/>
    <w:rsid w:val="0081058C"/>
    <w:rsid w:val="0082322E"/>
    <w:rsid w:val="00830E68"/>
    <w:rsid w:val="00836ABB"/>
    <w:rsid w:val="008533E2"/>
    <w:rsid w:val="00855400"/>
    <w:rsid w:val="00861C6C"/>
    <w:rsid w:val="00867134"/>
    <w:rsid w:val="00872B95"/>
    <w:rsid w:val="00873387"/>
    <w:rsid w:val="00892696"/>
    <w:rsid w:val="00895817"/>
    <w:rsid w:val="008A39A5"/>
    <w:rsid w:val="008A437E"/>
    <w:rsid w:val="008A4D10"/>
    <w:rsid w:val="008A5A67"/>
    <w:rsid w:val="008A7144"/>
    <w:rsid w:val="008B24DC"/>
    <w:rsid w:val="008C1541"/>
    <w:rsid w:val="008C2102"/>
    <w:rsid w:val="008C4690"/>
    <w:rsid w:val="008C7D68"/>
    <w:rsid w:val="008D0EA5"/>
    <w:rsid w:val="008D14BA"/>
    <w:rsid w:val="008D1E64"/>
    <w:rsid w:val="008D68BE"/>
    <w:rsid w:val="008F1BE1"/>
    <w:rsid w:val="008F1C28"/>
    <w:rsid w:val="008F1CAB"/>
    <w:rsid w:val="008F336F"/>
    <w:rsid w:val="008F4DDD"/>
    <w:rsid w:val="00900E7E"/>
    <w:rsid w:val="009031DF"/>
    <w:rsid w:val="00905528"/>
    <w:rsid w:val="00907118"/>
    <w:rsid w:val="0092151A"/>
    <w:rsid w:val="009244EB"/>
    <w:rsid w:val="00924BA6"/>
    <w:rsid w:val="009262E2"/>
    <w:rsid w:val="00932CB5"/>
    <w:rsid w:val="00936B7B"/>
    <w:rsid w:val="00942859"/>
    <w:rsid w:val="00945A94"/>
    <w:rsid w:val="00947C0F"/>
    <w:rsid w:val="009566D0"/>
    <w:rsid w:val="00962F17"/>
    <w:rsid w:val="00963C51"/>
    <w:rsid w:val="00963F53"/>
    <w:rsid w:val="0096416B"/>
    <w:rsid w:val="009715DF"/>
    <w:rsid w:val="00972F00"/>
    <w:rsid w:val="009745C6"/>
    <w:rsid w:val="0097595E"/>
    <w:rsid w:val="00976608"/>
    <w:rsid w:val="00983E9A"/>
    <w:rsid w:val="009847A7"/>
    <w:rsid w:val="00987597"/>
    <w:rsid w:val="009908FC"/>
    <w:rsid w:val="009A01E0"/>
    <w:rsid w:val="009B624C"/>
    <w:rsid w:val="009C3FB7"/>
    <w:rsid w:val="009C4784"/>
    <w:rsid w:val="009D1D21"/>
    <w:rsid w:val="009E2FDC"/>
    <w:rsid w:val="009E32EE"/>
    <w:rsid w:val="009F324C"/>
    <w:rsid w:val="009F3BB7"/>
    <w:rsid w:val="00A06DDF"/>
    <w:rsid w:val="00A11943"/>
    <w:rsid w:val="00A17781"/>
    <w:rsid w:val="00A25428"/>
    <w:rsid w:val="00A27B37"/>
    <w:rsid w:val="00A305FE"/>
    <w:rsid w:val="00A37E12"/>
    <w:rsid w:val="00A472DF"/>
    <w:rsid w:val="00A539CA"/>
    <w:rsid w:val="00A56C83"/>
    <w:rsid w:val="00A741DA"/>
    <w:rsid w:val="00A761E6"/>
    <w:rsid w:val="00A911E5"/>
    <w:rsid w:val="00A94B73"/>
    <w:rsid w:val="00A9577D"/>
    <w:rsid w:val="00AA11D8"/>
    <w:rsid w:val="00AA29E7"/>
    <w:rsid w:val="00AA3A38"/>
    <w:rsid w:val="00AA7FEA"/>
    <w:rsid w:val="00AB48E1"/>
    <w:rsid w:val="00AB4AA3"/>
    <w:rsid w:val="00AB6BCC"/>
    <w:rsid w:val="00AC06B7"/>
    <w:rsid w:val="00AC1CF3"/>
    <w:rsid w:val="00AD1BB7"/>
    <w:rsid w:val="00AD7B4D"/>
    <w:rsid w:val="00AE28EC"/>
    <w:rsid w:val="00AF1D68"/>
    <w:rsid w:val="00B02716"/>
    <w:rsid w:val="00B110E9"/>
    <w:rsid w:val="00B12BA0"/>
    <w:rsid w:val="00B131EF"/>
    <w:rsid w:val="00B157AF"/>
    <w:rsid w:val="00B26BE3"/>
    <w:rsid w:val="00B271C4"/>
    <w:rsid w:val="00B3119B"/>
    <w:rsid w:val="00B37AF0"/>
    <w:rsid w:val="00B40346"/>
    <w:rsid w:val="00B40491"/>
    <w:rsid w:val="00B414A8"/>
    <w:rsid w:val="00B47C69"/>
    <w:rsid w:val="00B5364B"/>
    <w:rsid w:val="00B708A3"/>
    <w:rsid w:val="00B81643"/>
    <w:rsid w:val="00B83B7F"/>
    <w:rsid w:val="00B85663"/>
    <w:rsid w:val="00BA2EDD"/>
    <w:rsid w:val="00BA4D31"/>
    <w:rsid w:val="00BA760F"/>
    <w:rsid w:val="00BB1491"/>
    <w:rsid w:val="00BB4A61"/>
    <w:rsid w:val="00BB7650"/>
    <w:rsid w:val="00BE4A0F"/>
    <w:rsid w:val="00BF53C7"/>
    <w:rsid w:val="00C00749"/>
    <w:rsid w:val="00C04164"/>
    <w:rsid w:val="00C0599A"/>
    <w:rsid w:val="00C07A39"/>
    <w:rsid w:val="00C07D19"/>
    <w:rsid w:val="00C15E4C"/>
    <w:rsid w:val="00C1654E"/>
    <w:rsid w:val="00C321D2"/>
    <w:rsid w:val="00C3283D"/>
    <w:rsid w:val="00C35A03"/>
    <w:rsid w:val="00C41BE9"/>
    <w:rsid w:val="00C42514"/>
    <w:rsid w:val="00C517B3"/>
    <w:rsid w:val="00C530B5"/>
    <w:rsid w:val="00C63128"/>
    <w:rsid w:val="00C70963"/>
    <w:rsid w:val="00C71289"/>
    <w:rsid w:val="00C84F09"/>
    <w:rsid w:val="00C8534E"/>
    <w:rsid w:val="00C8589C"/>
    <w:rsid w:val="00C94347"/>
    <w:rsid w:val="00C97388"/>
    <w:rsid w:val="00CA166F"/>
    <w:rsid w:val="00CA1E4E"/>
    <w:rsid w:val="00CA29B8"/>
    <w:rsid w:val="00CB2382"/>
    <w:rsid w:val="00CB24B5"/>
    <w:rsid w:val="00CB36F6"/>
    <w:rsid w:val="00CB3FFB"/>
    <w:rsid w:val="00CB45E7"/>
    <w:rsid w:val="00CC19E5"/>
    <w:rsid w:val="00CC62A1"/>
    <w:rsid w:val="00CF6BA3"/>
    <w:rsid w:val="00CF6C43"/>
    <w:rsid w:val="00D05305"/>
    <w:rsid w:val="00D05B88"/>
    <w:rsid w:val="00D06435"/>
    <w:rsid w:val="00D06B5C"/>
    <w:rsid w:val="00D075C1"/>
    <w:rsid w:val="00D117BF"/>
    <w:rsid w:val="00D15992"/>
    <w:rsid w:val="00D17B6D"/>
    <w:rsid w:val="00D21FEC"/>
    <w:rsid w:val="00D22E1A"/>
    <w:rsid w:val="00D30680"/>
    <w:rsid w:val="00D33D21"/>
    <w:rsid w:val="00D3742F"/>
    <w:rsid w:val="00D40F6C"/>
    <w:rsid w:val="00D57C47"/>
    <w:rsid w:val="00D81C0F"/>
    <w:rsid w:val="00D867CF"/>
    <w:rsid w:val="00DA55E3"/>
    <w:rsid w:val="00DA7FD8"/>
    <w:rsid w:val="00DC2794"/>
    <w:rsid w:val="00DC42A9"/>
    <w:rsid w:val="00DC5291"/>
    <w:rsid w:val="00DD10DC"/>
    <w:rsid w:val="00DD2DF9"/>
    <w:rsid w:val="00DD354E"/>
    <w:rsid w:val="00DD569E"/>
    <w:rsid w:val="00DD5FBC"/>
    <w:rsid w:val="00DE03E0"/>
    <w:rsid w:val="00DE30AA"/>
    <w:rsid w:val="00DF4C0C"/>
    <w:rsid w:val="00DF65D0"/>
    <w:rsid w:val="00DF7D43"/>
    <w:rsid w:val="00E00769"/>
    <w:rsid w:val="00E01206"/>
    <w:rsid w:val="00E015CC"/>
    <w:rsid w:val="00E044BA"/>
    <w:rsid w:val="00E059C7"/>
    <w:rsid w:val="00E13C63"/>
    <w:rsid w:val="00E3162B"/>
    <w:rsid w:val="00E31928"/>
    <w:rsid w:val="00E33E3A"/>
    <w:rsid w:val="00E41572"/>
    <w:rsid w:val="00E42A9E"/>
    <w:rsid w:val="00E42E54"/>
    <w:rsid w:val="00E459D3"/>
    <w:rsid w:val="00E472B5"/>
    <w:rsid w:val="00E52048"/>
    <w:rsid w:val="00E522BF"/>
    <w:rsid w:val="00E53448"/>
    <w:rsid w:val="00E61D00"/>
    <w:rsid w:val="00EB0926"/>
    <w:rsid w:val="00EB142A"/>
    <w:rsid w:val="00EB62A0"/>
    <w:rsid w:val="00EC628B"/>
    <w:rsid w:val="00ED2F23"/>
    <w:rsid w:val="00ED79D4"/>
    <w:rsid w:val="00EE7682"/>
    <w:rsid w:val="00EF035B"/>
    <w:rsid w:val="00EF3638"/>
    <w:rsid w:val="00F0174C"/>
    <w:rsid w:val="00F02583"/>
    <w:rsid w:val="00F065D6"/>
    <w:rsid w:val="00F06667"/>
    <w:rsid w:val="00F13E23"/>
    <w:rsid w:val="00F171CB"/>
    <w:rsid w:val="00F1729E"/>
    <w:rsid w:val="00F27C13"/>
    <w:rsid w:val="00F30CDC"/>
    <w:rsid w:val="00F33C32"/>
    <w:rsid w:val="00F37766"/>
    <w:rsid w:val="00F401FD"/>
    <w:rsid w:val="00F4360D"/>
    <w:rsid w:val="00F43CFD"/>
    <w:rsid w:val="00F452EF"/>
    <w:rsid w:val="00F500A5"/>
    <w:rsid w:val="00F55555"/>
    <w:rsid w:val="00F60A8D"/>
    <w:rsid w:val="00F6292F"/>
    <w:rsid w:val="00F67A56"/>
    <w:rsid w:val="00F747DE"/>
    <w:rsid w:val="00F80F61"/>
    <w:rsid w:val="00F82D93"/>
    <w:rsid w:val="00F86002"/>
    <w:rsid w:val="00F92D4E"/>
    <w:rsid w:val="00FA250C"/>
    <w:rsid w:val="00FA5844"/>
    <w:rsid w:val="00FA7724"/>
    <w:rsid w:val="00FB1AD2"/>
    <w:rsid w:val="00FB3AC7"/>
    <w:rsid w:val="00FC3982"/>
    <w:rsid w:val="00FD73EF"/>
    <w:rsid w:val="00FE0D87"/>
    <w:rsid w:val="00FE3932"/>
    <w:rsid w:val="00FF0536"/>
    <w:rsid w:val="00FF3D5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FF2"/>
  <w15:docId w15:val="{743DD01D-894C-40D8-A660-00C3689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0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8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0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305"/>
  </w:style>
  <w:style w:type="paragraph" w:styleId="Zpat">
    <w:name w:val="footer"/>
    <w:basedOn w:val="Normln"/>
    <w:link w:val="Zpat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305"/>
  </w:style>
  <w:style w:type="paragraph" w:styleId="Textbubliny">
    <w:name w:val="Balloon Text"/>
    <w:basedOn w:val="Normln"/>
    <w:link w:val="TextbublinyChar"/>
    <w:uiPriority w:val="99"/>
    <w:semiHidden/>
    <w:unhideWhenUsed/>
    <w:rsid w:val="00D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6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2492</Characters>
  <Application>Microsoft Office Word</Application>
  <DocSecurity>0</DocSecurity>
  <Lines>42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KPES</dc:creator>
  <cp:lastModifiedBy>Tomáš Lebeda</cp:lastModifiedBy>
  <cp:revision>2</cp:revision>
  <dcterms:created xsi:type="dcterms:W3CDTF">2021-04-22T10:18:00Z</dcterms:created>
  <dcterms:modified xsi:type="dcterms:W3CDTF">2021-04-22T10:18:00Z</dcterms:modified>
</cp:coreProperties>
</file>