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F" w:rsidRDefault="000E7CA1">
      <w:r w:rsidRPr="000E7CA1">
        <w:rPr>
          <w:highlight w:val="yellow"/>
        </w:rPr>
        <w:t>Tematické okruhy Mgr. Markéty Žídkové, Ph.D.:</w:t>
      </w:r>
    </w:p>
    <w:p w:rsidR="000E7CA1" w:rsidRDefault="000E7CA1" w:rsidP="000E7CA1">
      <w:pPr>
        <w:spacing w:after="240"/>
      </w:pPr>
    </w:p>
    <w:p w:rsidR="000E7CA1" w:rsidRDefault="000E7CA1" w:rsidP="000E7CA1">
      <w:r>
        <w:t>- vnitřní politika Ruské federace</w:t>
      </w:r>
    </w:p>
    <w:p w:rsidR="000E7CA1" w:rsidRDefault="000E7CA1" w:rsidP="000E7CA1">
      <w:r>
        <w:t>- zahraniční politika Ruské federace</w:t>
      </w:r>
    </w:p>
    <w:p w:rsidR="000E7CA1" w:rsidRDefault="000E7CA1" w:rsidP="000E7CA1">
      <w:r>
        <w:t>- ozbrojené konflikty v postsovětském prostoru</w:t>
      </w:r>
    </w:p>
    <w:p w:rsidR="000E7CA1" w:rsidRDefault="000E7CA1" w:rsidP="000E7CA1">
      <w:r>
        <w:t>- etnické menšiny v postsovětském prostoru</w:t>
      </w:r>
    </w:p>
    <w:p w:rsidR="000E7CA1" w:rsidRDefault="000E7CA1" w:rsidP="000E7CA1">
      <w:r>
        <w:t>- jazyková politika v postsovětských zemích</w:t>
      </w:r>
    </w:p>
    <w:p w:rsidR="000E7CA1" w:rsidRDefault="000E7CA1" w:rsidP="000E7CA1">
      <w:r>
        <w:t>- OSN, regionální organizace a jejich vliv na řešení konfliktů</w:t>
      </w:r>
    </w:p>
    <w:p w:rsidR="000E7CA1" w:rsidRDefault="000E7CA1"/>
    <w:p w:rsidR="000E7CA1" w:rsidRDefault="000E7CA1"/>
    <w:p w:rsidR="000E7CA1" w:rsidRDefault="000E7CA1"/>
    <w:p w:rsidR="000E7CA1" w:rsidRDefault="000E7CA1">
      <w:r w:rsidRPr="000E7CA1">
        <w:rPr>
          <w:highlight w:val="yellow"/>
        </w:rPr>
        <w:t>Témata Mgr. Jakuba Lyska:</w:t>
      </w:r>
      <w:bookmarkStart w:id="0" w:name="_GoBack"/>
      <w:bookmarkEnd w:id="0"/>
    </w:p>
    <w:p w:rsidR="000E7CA1" w:rsidRDefault="000E7CA1"/>
    <w:p w:rsidR="000E7CA1" w:rsidRPr="000E7CA1" w:rsidRDefault="000E7CA1" w:rsidP="000E7CA1">
      <w:pPr>
        <w:rPr>
          <w:b/>
        </w:rPr>
      </w:pPr>
      <w:r w:rsidRPr="000E7CA1">
        <w:rPr>
          <w:b/>
        </w:rPr>
        <w:t>Okruh volební geografie, volební analýza, volební chování:</w:t>
      </w:r>
    </w:p>
    <w:p w:rsidR="000E7CA1" w:rsidRDefault="000E7CA1" w:rsidP="000E7CA1"/>
    <w:p w:rsidR="000E7CA1" w:rsidRDefault="000E7CA1" w:rsidP="000E7CA1">
      <w:r>
        <w:t>Populismus v periferiích: analýza českých sněmovních voleb 2017</w:t>
      </w:r>
    </w:p>
    <w:p w:rsidR="000E7CA1" w:rsidRDefault="000E7CA1" w:rsidP="000E7CA1">
      <w:r>
        <w:t xml:space="preserve">Město </w:t>
      </w:r>
      <w:proofErr w:type="spellStart"/>
      <w:r>
        <w:t>vs</w:t>
      </w:r>
      <w:proofErr w:type="spellEnd"/>
      <w:r>
        <w:t xml:space="preserve"> venkov: </w:t>
      </w:r>
      <w:proofErr w:type="spellStart"/>
      <w:r>
        <w:t>štepící</w:t>
      </w:r>
      <w:proofErr w:type="spellEnd"/>
      <w:r>
        <w:t xml:space="preserve"> linie 21. století?</w:t>
      </w:r>
    </w:p>
    <w:p w:rsidR="000E7CA1" w:rsidRDefault="000E7CA1" w:rsidP="000E7CA1">
      <w:r>
        <w:t>Volební systém v Litvě: důsledky pro volební účast a míru neplatných hlasů </w:t>
      </w:r>
    </w:p>
    <w:p w:rsidR="000E7CA1" w:rsidRDefault="000E7CA1" w:rsidP="000E7CA1"/>
    <w:p w:rsidR="000E7CA1" w:rsidRPr="000E7CA1" w:rsidRDefault="000E7CA1" w:rsidP="000E7CA1">
      <w:pPr>
        <w:rPr>
          <w:b/>
        </w:rPr>
      </w:pPr>
      <w:r w:rsidRPr="000E7CA1">
        <w:rPr>
          <w:b/>
        </w:rPr>
        <w:t>Okruh lokální politika</w:t>
      </w:r>
    </w:p>
    <w:p w:rsidR="000E7CA1" w:rsidRDefault="000E7CA1" w:rsidP="000E7CA1">
      <w:r>
        <w:t xml:space="preserve">Členěná </w:t>
      </w:r>
      <w:proofErr w:type="spellStart"/>
      <w:r>
        <w:t>staturání</w:t>
      </w:r>
      <w:proofErr w:type="spellEnd"/>
      <w:r>
        <w:t xml:space="preserve"> města: komparativní analýza funkčního, administrativního a politického uspořádání</w:t>
      </w:r>
    </w:p>
    <w:p w:rsidR="000E7CA1" w:rsidRDefault="000E7CA1" w:rsidP="000E7CA1">
      <w:r>
        <w:t xml:space="preserve">Smart </w:t>
      </w:r>
      <w:proofErr w:type="spellStart"/>
      <w:r>
        <w:t>cities</w:t>
      </w:r>
      <w:proofErr w:type="spellEnd"/>
      <w:r>
        <w:t xml:space="preserve"> v České republice</w:t>
      </w:r>
    </w:p>
    <w:p w:rsidR="000E7CA1" w:rsidRDefault="000E7CA1" w:rsidP="000E7CA1"/>
    <w:p w:rsidR="000E7CA1" w:rsidRPr="000E7CA1" w:rsidRDefault="000E7CA1" w:rsidP="000E7CA1">
      <w:pPr>
        <w:rPr>
          <w:b/>
        </w:rPr>
      </w:pPr>
      <w:r w:rsidRPr="000E7CA1">
        <w:rPr>
          <w:b/>
        </w:rPr>
        <w:t>Ostatní:</w:t>
      </w:r>
    </w:p>
    <w:p w:rsidR="000E7CA1" w:rsidRDefault="000E7CA1" w:rsidP="000E7CA1">
      <w:r>
        <w:t>Metodologické problémy aplikace konceptu "Europeizace"</w:t>
      </w:r>
    </w:p>
    <w:p w:rsidR="000E7CA1" w:rsidRDefault="000E7CA1" w:rsidP="000E7CA1">
      <w:r>
        <w:t>"</w:t>
      </w:r>
      <w:proofErr w:type="spellStart"/>
      <w:r>
        <w:t>Bottom</w:t>
      </w:r>
      <w:proofErr w:type="spellEnd"/>
      <w:r>
        <w:t>-up" mobilizace českých obcí v Bruselu</w:t>
      </w:r>
    </w:p>
    <w:p w:rsidR="000E7CA1" w:rsidRDefault="000E7CA1"/>
    <w:sectPr w:rsidR="000E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A1"/>
    <w:rsid w:val="000E7CA1"/>
    <w:rsid w:val="00C77554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29EF"/>
  <w15:chartTrackingRefBased/>
  <w15:docId w15:val="{9B6DC6D5-7684-44AB-965C-4F925D8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Grenova Ivana</dc:creator>
  <cp:keywords/>
  <dc:description/>
  <cp:lastModifiedBy>Grenova Ivana</cp:lastModifiedBy>
  <cp:revision>1</cp:revision>
  <cp:lastPrinted>2018-03-02T13:37:00Z</cp:lastPrinted>
  <dcterms:created xsi:type="dcterms:W3CDTF">2018-03-02T09:57:00Z</dcterms:created>
  <dcterms:modified xsi:type="dcterms:W3CDTF">2018-03-02T13:38:00Z</dcterms:modified>
</cp:coreProperties>
</file>