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08" w:rsidRDefault="00D20108" w:rsidP="00D2010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Okruhy a témata:</w:t>
      </w:r>
      <w:r>
        <w:rPr>
          <w:rFonts w:eastAsia="Times New Roman"/>
          <w:color w:val="000000"/>
        </w:rPr>
        <w:br/>
        <w:t>1. Instituce EU</w:t>
      </w:r>
      <w:r>
        <w:rPr>
          <w:rFonts w:eastAsia="Times New Roman"/>
          <w:color w:val="000000"/>
        </w:rPr>
        <w:br/>
        <w:t xml:space="preserve">- </w:t>
      </w:r>
      <w:proofErr w:type="spellStart"/>
      <w:r>
        <w:rPr>
          <w:rFonts w:eastAsia="Times New Roman"/>
          <w:color w:val="000000"/>
        </w:rPr>
        <w:t>Junckerova</w:t>
      </w:r>
      <w:proofErr w:type="spellEnd"/>
      <w:r>
        <w:rPr>
          <w:rFonts w:eastAsia="Times New Roman"/>
          <w:color w:val="000000"/>
        </w:rPr>
        <w:t xml:space="preserve"> komise</w:t>
      </w:r>
      <w:r>
        <w:rPr>
          <w:rFonts w:eastAsia="Times New Roman"/>
          <w:color w:val="000000"/>
        </w:rPr>
        <w:br/>
        <w:t>- Hlavní tendence vývoje EK</w:t>
      </w:r>
      <w:r>
        <w:rPr>
          <w:rFonts w:eastAsia="Times New Roman"/>
          <w:color w:val="000000"/>
        </w:rPr>
        <w:br/>
        <w:t>- Posilování pravomocí EP</w:t>
      </w:r>
      <w:r>
        <w:rPr>
          <w:rFonts w:eastAsia="Times New Roman"/>
          <w:color w:val="000000"/>
        </w:rPr>
        <w:br/>
        <w:t>- Rada Evropské unie (např. transparentnost, jednací módy)</w:t>
      </w:r>
    </w:p>
    <w:p w:rsidR="00D20108" w:rsidRDefault="00D20108" w:rsidP="00D2010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proofErr w:type="spellStart"/>
      <w:r>
        <w:rPr>
          <w:rFonts w:eastAsia="Times New Roman"/>
          <w:color w:val="000000"/>
        </w:rPr>
        <w:t>Leadership</w:t>
      </w:r>
      <w:proofErr w:type="spellEnd"/>
      <w:r>
        <w:rPr>
          <w:rFonts w:eastAsia="Times New Roman"/>
          <w:color w:val="000000"/>
        </w:rPr>
        <w:t xml:space="preserve"> v EU 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2. Otázky evropské identity</w:t>
      </w:r>
    </w:p>
    <w:p w:rsidR="00D20108" w:rsidRDefault="00D20108" w:rsidP="00D2010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D20108" w:rsidRDefault="00D20108" w:rsidP="00D2010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3. Vývoj integračního procesu a jeho interpretace</w:t>
      </w:r>
      <w:r>
        <w:rPr>
          <w:rFonts w:eastAsia="Times New Roman"/>
          <w:color w:val="000000"/>
        </w:rPr>
        <w:br/>
        <w:t> </w:t>
      </w:r>
      <w:r>
        <w:rPr>
          <w:rFonts w:eastAsia="Times New Roman"/>
          <w:color w:val="000000"/>
        </w:rPr>
        <w:br/>
        <w:t>4. Teorie evropské integrace</w:t>
      </w:r>
      <w:r>
        <w:rPr>
          <w:rFonts w:eastAsia="Times New Roman"/>
          <w:color w:val="000000"/>
        </w:rPr>
        <w:br/>
        <w:t xml:space="preserve">- Otázky integrační Grand </w:t>
      </w:r>
      <w:proofErr w:type="spellStart"/>
      <w:r>
        <w:rPr>
          <w:rFonts w:eastAsia="Times New Roman"/>
          <w:color w:val="000000"/>
        </w:rPr>
        <w:t>theory</w:t>
      </w:r>
      <w:proofErr w:type="spellEnd"/>
      <w:r>
        <w:rPr>
          <w:rFonts w:eastAsia="Times New Roman"/>
          <w:color w:val="000000"/>
        </w:rPr>
        <w:br/>
        <w:t>- Nový intergovernmentalismus a jeho kritika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5. Politické strany a EU, stranický euroskepticismus (případové studie)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6. Italská politika</w:t>
      </w:r>
      <w:r>
        <w:rPr>
          <w:rFonts w:eastAsia="Times New Roman"/>
          <w:color w:val="000000"/>
        </w:rPr>
        <w:br/>
        <w:t>- vnitřní politika</w:t>
      </w:r>
      <w:r>
        <w:rPr>
          <w:rFonts w:eastAsia="Times New Roman"/>
          <w:color w:val="000000"/>
        </w:rPr>
        <w:br/>
        <w:t>- Itálie a EU</w:t>
      </w:r>
    </w:p>
    <w:p w:rsidR="00D20108" w:rsidRDefault="00D20108" w:rsidP="00D20108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Konkretizaci tématu je třeba konzultovat. Na základě konzultace a po vzájemné dohodě je rovněž možné zvolit i jiné téma.</w:t>
      </w:r>
    </w:p>
    <w:p w:rsidR="006153D3" w:rsidRDefault="006153D3">
      <w:bookmarkStart w:id="0" w:name="_GoBack"/>
      <w:bookmarkEnd w:id="0"/>
    </w:p>
    <w:sectPr w:rsidR="0061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08"/>
    <w:rsid w:val="006153D3"/>
    <w:rsid w:val="00D2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2F6B6-04EC-48E2-B39A-B29F0E11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10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Grenova Ivana</dc:creator>
  <cp:keywords/>
  <dc:description/>
  <cp:lastModifiedBy>Grenova Ivana</cp:lastModifiedBy>
  <cp:revision>1</cp:revision>
  <dcterms:created xsi:type="dcterms:W3CDTF">2018-03-15T09:38:00Z</dcterms:created>
  <dcterms:modified xsi:type="dcterms:W3CDTF">2018-03-15T09:38:00Z</dcterms:modified>
</cp:coreProperties>
</file>